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8958C1" w14:paraId="19005C9D" w14:textId="77777777">
        <w:trPr>
          <w:jc w:val="center"/>
        </w:trPr>
        <w:tc>
          <w:tcPr>
            <w:tcW w:w="10059" w:type="dxa"/>
          </w:tcPr>
          <w:p w14:paraId="183900EE" w14:textId="77777777" w:rsidR="008958C1" w:rsidRDefault="00082681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4A37403" wp14:editId="5DA65E0C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5DE57B3B" w14:textId="77777777" w:rsidR="008958C1" w:rsidRDefault="00082681">
            <w:pPr>
              <w:pStyle w:val="2"/>
            </w:pPr>
            <w:r>
              <w:t>Администрация</w:t>
            </w:r>
          </w:p>
          <w:p w14:paraId="47B57F4B" w14:textId="77777777" w:rsidR="008958C1" w:rsidRDefault="00082681">
            <w:pPr>
              <w:pStyle w:val="2"/>
            </w:pPr>
            <w:r>
              <w:t xml:space="preserve"> муниципального округа город Шахунья</w:t>
            </w:r>
          </w:p>
          <w:p w14:paraId="18E13990" w14:textId="77777777" w:rsidR="008958C1" w:rsidRDefault="00082681">
            <w:pPr>
              <w:pStyle w:val="2"/>
            </w:pPr>
            <w:r>
              <w:t>Нижегородской области</w:t>
            </w:r>
          </w:p>
          <w:p w14:paraId="136A1093" w14:textId="77777777" w:rsidR="008958C1" w:rsidRDefault="008958C1">
            <w:pPr>
              <w:pStyle w:val="2"/>
            </w:pPr>
          </w:p>
          <w:p w14:paraId="670A80E9" w14:textId="77777777" w:rsidR="008958C1" w:rsidRDefault="00082681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3DEDB114" w14:textId="77777777" w:rsidR="008958C1" w:rsidRDefault="008958C1">
      <w:pPr>
        <w:rPr>
          <w:sz w:val="26"/>
          <w:szCs w:val="26"/>
        </w:rPr>
      </w:pPr>
    </w:p>
    <w:p w14:paraId="62AF0F06" w14:textId="77777777" w:rsidR="008958C1" w:rsidRDefault="008958C1">
      <w:pPr>
        <w:rPr>
          <w:sz w:val="26"/>
          <w:szCs w:val="26"/>
        </w:rPr>
      </w:pPr>
    </w:p>
    <w:p w14:paraId="70E0534F" w14:textId="77777777" w:rsidR="008958C1" w:rsidRDefault="008958C1">
      <w:pPr>
        <w:rPr>
          <w:sz w:val="26"/>
          <w:szCs w:val="26"/>
        </w:rPr>
      </w:pPr>
    </w:p>
    <w:p w14:paraId="68E900BF" w14:textId="0B5B74A1" w:rsidR="008958C1" w:rsidRDefault="00082681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DF0562">
        <w:rPr>
          <w:sz w:val="26"/>
          <w:szCs w:val="26"/>
          <w:u w:val="single"/>
        </w:rPr>
        <w:t>16.06.2026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 w:rsidR="00DF0562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№ </w:t>
      </w:r>
      <w:r w:rsidR="00DF0562">
        <w:rPr>
          <w:sz w:val="26"/>
          <w:szCs w:val="26"/>
          <w:u w:val="single"/>
        </w:rPr>
        <w:t>565</w:t>
      </w:r>
    </w:p>
    <w:p w14:paraId="4DCE93C0" w14:textId="77777777" w:rsidR="008958C1" w:rsidRDefault="008958C1">
      <w:pPr>
        <w:rPr>
          <w:sz w:val="26"/>
          <w:szCs w:val="26"/>
        </w:rPr>
      </w:pPr>
    </w:p>
    <w:p w14:paraId="090709F7" w14:textId="77777777" w:rsidR="008958C1" w:rsidRDefault="008958C1">
      <w:pPr>
        <w:rPr>
          <w:sz w:val="26"/>
          <w:szCs w:val="26"/>
        </w:rPr>
      </w:pPr>
    </w:p>
    <w:p w14:paraId="6E15FAB5" w14:textId="77777777" w:rsidR="008958C1" w:rsidRDefault="0008268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банковском сопровождении контрактов при осуществлении</w:t>
      </w:r>
    </w:p>
    <w:p w14:paraId="5C3FD183" w14:textId="77777777" w:rsidR="008958C1" w:rsidRDefault="0008268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закупок товаров, работ, услуг для обеспечения муниципальных нужд</w:t>
      </w:r>
      <w:r>
        <w:rPr>
          <w:b/>
          <w:sz w:val="26"/>
          <w:szCs w:val="26"/>
        </w:rPr>
        <w:t xml:space="preserve"> муниципального округа город Шахунья Нижегородской области</w:t>
      </w:r>
    </w:p>
    <w:p w14:paraId="17556DD4" w14:textId="77777777" w:rsidR="008958C1" w:rsidRDefault="008958C1">
      <w:pPr>
        <w:jc w:val="center"/>
        <w:rPr>
          <w:b/>
          <w:bCs/>
          <w:sz w:val="26"/>
          <w:szCs w:val="26"/>
        </w:rPr>
      </w:pPr>
    </w:p>
    <w:p w14:paraId="43630C52" w14:textId="77777777" w:rsidR="008958C1" w:rsidRDefault="008958C1">
      <w:pPr>
        <w:jc w:val="center"/>
        <w:rPr>
          <w:b/>
          <w:bCs/>
          <w:sz w:val="26"/>
          <w:szCs w:val="26"/>
        </w:rPr>
      </w:pPr>
    </w:p>
    <w:p w14:paraId="49DC895E" w14:textId="77777777" w:rsidR="008958C1" w:rsidRDefault="00082681">
      <w:pPr>
        <w:spacing w:line="360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 соответствии с частью 2 статьи 35 Федерального закона от 05.04.2013 № 44-</w:t>
      </w:r>
      <w:r>
        <w:rPr>
          <w:color w:val="000000"/>
          <w:sz w:val="26"/>
          <w:szCs w:val="26"/>
          <w:lang w:bidi="ru-RU"/>
        </w:rPr>
        <w:t xml:space="preserve">ФЗ «О контрактной системе в сфере закупок товаров, работ, услуг для обеспечения государственных и муниципальных нужд» (далее - Федеральный закон) и </w:t>
      </w:r>
      <w:r>
        <w:rPr>
          <w:bCs/>
          <w:color w:val="000000"/>
          <w:sz w:val="26"/>
          <w:szCs w:val="26"/>
          <w:lang w:bidi="ru-RU"/>
        </w:rPr>
        <w:t>постановлением Правительства Российской Федерации</w:t>
      </w:r>
      <w:r>
        <w:rPr>
          <w:color w:val="000000"/>
          <w:sz w:val="26"/>
          <w:szCs w:val="26"/>
          <w:lang w:bidi="ru-RU"/>
        </w:rPr>
        <w:t xml:space="preserve"> от 20.09.2014 № 963 «</w:t>
      </w:r>
      <w:r>
        <w:rPr>
          <w:bCs/>
          <w:color w:val="000000"/>
          <w:sz w:val="26"/>
          <w:szCs w:val="26"/>
          <w:lang w:bidi="ru-RU"/>
        </w:rPr>
        <w:t>Об осуществлении банковского сопровож</w:t>
      </w:r>
      <w:r>
        <w:rPr>
          <w:bCs/>
          <w:color w:val="000000"/>
          <w:sz w:val="26"/>
          <w:szCs w:val="26"/>
          <w:lang w:bidi="ru-RU"/>
        </w:rPr>
        <w:t>дения контрактов</w:t>
      </w:r>
      <w:r>
        <w:rPr>
          <w:color w:val="000000"/>
          <w:sz w:val="26"/>
          <w:szCs w:val="26"/>
          <w:lang w:bidi="ru-RU"/>
        </w:rPr>
        <w:t xml:space="preserve">», </w:t>
      </w:r>
      <w:r>
        <w:rPr>
          <w:bCs/>
          <w:color w:val="000000"/>
          <w:sz w:val="26"/>
          <w:szCs w:val="26"/>
          <w:lang w:bidi="ru-RU"/>
        </w:rPr>
        <w:t>постановлением Правительства Нижегородской области</w:t>
      </w:r>
      <w:r>
        <w:rPr>
          <w:color w:val="000000"/>
          <w:sz w:val="26"/>
          <w:szCs w:val="26"/>
          <w:lang w:bidi="ru-RU"/>
        </w:rPr>
        <w:t xml:space="preserve"> от 18.11.2014 № 787 «</w:t>
      </w:r>
      <w:r>
        <w:rPr>
          <w:bCs/>
          <w:color w:val="000000"/>
          <w:sz w:val="26"/>
          <w:szCs w:val="26"/>
          <w:lang w:bidi="ru-RU"/>
        </w:rPr>
        <w:t>О банковском сопровождении контрактов при осуществлении закупок товаров, работ, услуг для обеспечения государственных нужд Нижегородской области</w:t>
      </w:r>
      <w:r>
        <w:rPr>
          <w:color w:val="000000"/>
          <w:sz w:val="26"/>
          <w:szCs w:val="26"/>
          <w:lang w:bidi="ru-RU"/>
        </w:rPr>
        <w:t>» администрация муниц</w:t>
      </w:r>
      <w:r>
        <w:rPr>
          <w:color w:val="000000"/>
          <w:sz w:val="26"/>
          <w:szCs w:val="26"/>
          <w:lang w:bidi="ru-RU"/>
        </w:rPr>
        <w:t>ипального округа город Шахунья Нижегородской области</w:t>
      </w:r>
      <w:r>
        <w:rPr>
          <w:color w:val="000000"/>
          <w:sz w:val="26"/>
          <w:szCs w:val="26"/>
          <w:lang w:bidi="ru-RU"/>
        </w:rPr>
        <w:br/>
      </w:r>
      <w:r>
        <w:rPr>
          <w:b/>
          <w:bCs/>
          <w:color w:val="000000"/>
          <w:spacing w:val="20"/>
          <w:sz w:val="26"/>
          <w:szCs w:val="26"/>
          <w:lang w:bidi="ru-RU"/>
        </w:rPr>
        <w:t>п о с т а н о в л я е т</w:t>
      </w:r>
      <w:r>
        <w:rPr>
          <w:bCs/>
          <w:color w:val="000000"/>
          <w:sz w:val="26"/>
          <w:szCs w:val="26"/>
          <w:lang w:bidi="ru-RU"/>
        </w:rPr>
        <w:t>:</w:t>
      </w:r>
    </w:p>
    <w:p w14:paraId="2C8EC459" w14:textId="77777777" w:rsidR="008958C1" w:rsidRDefault="00082681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1. Определить следующие случаи осуществления банковского сопровождения контрактов при осуществлении закупок товаров, работ, услуг для обеспечения муниципальных нужд муниципального округа город Шахунья Нижегородской области:</w:t>
      </w:r>
    </w:p>
    <w:p w14:paraId="7C0F6511" w14:textId="77777777" w:rsidR="008958C1" w:rsidRDefault="00082681">
      <w:pPr>
        <w:widowControl w:val="0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1.1. При заключении в соответств</w:t>
      </w:r>
      <w:r>
        <w:rPr>
          <w:color w:val="000000"/>
          <w:sz w:val="26"/>
          <w:szCs w:val="26"/>
          <w:lang w:bidi="ru-RU"/>
        </w:rPr>
        <w:t>ии с частью 16 статьи 34 Федерального закона контракта жизненного цикла с начальной (максимальной) ценой (ценой контракта с единственным поставщиком (подрядчиком, исполнителем) не менее 1 млрд. рублей.</w:t>
      </w:r>
    </w:p>
    <w:p w14:paraId="75A53C1A" w14:textId="77777777" w:rsidR="008958C1" w:rsidRDefault="00082681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1.2. При заключении контракта с единственным поставщик</w:t>
      </w:r>
      <w:r>
        <w:rPr>
          <w:color w:val="000000"/>
          <w:sz w:val="26"/>
          <w:szCs w:val="26"/>
          <w:lang w:bidi="ru-RU"/>
        </w:rPr>
        <w:t xml:space="preserve">ом (подрядчиком, исполнителем) на основании акта Президента Российской Федерации, Правительства </w:t>
      </w:r>
      <w:r>
        <w:rPr>
          <w:color w:val="000000"/>
          <w:sz w:val="26"/>
          <w:szCs w:val="26"/>
          <w:lang w:bidi="ru-RU"/>
        </w:rPr>
        <w:lastRenderedPageBreak/>
        <w:t>Российской Федерации, изданного в соответствии с пунктом 2 части 1 статьи 93 Федерального закона, по цене не менее 1 млрд. рублей, при условии, что указанным ак</w:t>
      </w:r>
      <w:r>
        <w:rPr>
          <w:color w:val="000000"/>
          <w:sz w:val="26"/>
          <w:szCs w:val="26"/>
          <w:lang w:bidi="ru-RU"/>
        </w:rPr>
        <w:t>том предусматривается привлечение банка в целях банковского сопровождения и не установлена обязанность заказчика включить в контракт условие об обеспечении его исполнения.</w:t>
      </w:r>
    </w:p>
    <w:p w14:paraId="5EFFA642" w14:textId="77777777" w:rsidR="008958C1" w:rsidRDefault="00082681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При заключении контракта с единственным подрядчиком на основании акта Президент</w:t>
      </w:r>
      <w:r>
        <w:rPr>
          <w:sz w:val="26"/>
          <w:szCs w:val="26"/>
        </w:rPr>
        <w:t>а Российской Федерации, Правительства Российской Федерации, изданного в соответствии с пунктом 2 части 1 статьи 93 Федерального закона, в целях строительства (реконструкции, в том числе с элементами реставрации, технического перевооружения) объекта капитал</w:t>
      </w:r>
      <w:r>
        <w:rPr>
          <w:sz w:val="26"/>
          <w:szCs w:val="26"/>
        </w:rPr>
        <w:t>ьного строительства по цене не менее 5 млрд рублей, при условии, что указанным актом не установлена обязанность заказчика включить в такой контракт условие об обеспечении его исполнения.</w:t>
      </w:r>
    </w:p>
    <w:p w14:paraId="109A12B6" w14:textId="77777777" w:rsidR="008958C1" w:rsidRDefault="00082681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При заключении контракта на закупку товаров, работ, услуг с нача</w:t>
      </w:r>
      <w:r>
        <w:rPr>
          <w:sz w:val="26"/>
          <w:szCs w:val="26"/>
        </w:rPr>
        <w:t>льной (максимальной) ценой контракта (ценой контракта, заключаемого с единственным поставщиком (подрядчиком, исполнителем) не менее 5 млрд. рублей, если утвержденной федеральной государственной программой или государственной программой Нижегородской област</w:t>
      </w:r>
      <w:r>
        <w:rPr>
          <w:sz w:val="26"/>
          <w:szCs w:val="26"/>
        </w:rPr>
        <w:t>и предусмотрена обязанность привлечения банка для осуществления банковского сопровождения.</w:t>
      </w:r>
    </w:p>
    <w:p w14:paraId="01CC96B4" w14:textId="77777777" w:rsidR="008958C1" w:rsidRDefault="00082681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Установить, что по подпунктам 1.1, 1.2 пункта 1 настоящего постановления банковское сопровождение предусматривает проведение банком мониторинга расчетов в рамках </w:t>
      </w:r>
      <w:r>
        <w:rPr>
          <w:sz w:val="26"/>
          <w:szCs w:val="26"/>
        </w:rPr>
        <w:t xml:space="preserve">исполнения контракта, по подпунктам 1.3, 1.4 пункта 1 настоящего постановления предусматривается расширенное банковское сопровождение контрактов (оказание банком услуг, позволяющих обеспечить соответствие принимаемых товаров, работ (их результатов), услуг </w:t>
      </w:r>
      <w:r>
        <w:rPr>
          <w:sz w:val="26"/>
          <w:szCs w:val="26"/>
        </w:rPr>
        <w:t>условиям контракта).</w:t>
      </w:r>
    </w:p>
    <w:p w14:paraId="20BE2EEA" w14:textId="77777777" w:rsidR="008958C1" w:rsidRDefault="00082681">
      <w:pPr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3.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на официальном сайте </w:t>
      </w:r>
      <w:bookmarkStart w:id="0" w:name="_Hlk220053936"/>
      <w:r>
        <w:rPr>
          <w:sz w:val="26"/>
          <w:szCs w:val="26"/>
          <w:lang w:bidi="ru-RU"/>
        </w:rPr>
        <w:t>администрации муниципального округа город Шахунья Нижегородской области</w:t>
      </w:r>
      <w:bookmarkEnd w:id="0"/>
      <w:r>
        <w:rPr>
          <w:sz w:val="26"/>
          <w:szCs w:val="26"/>
          <w:lang w:bidi="ru-RU"/>
        </w:rPr>
        <w:t>.</w:t>
      </w:r>
    </w:p>
    <w:p w14:paraId="3B1A9157" w14:textId="77777777" w:rsidR="008958C1" w:rsidRDefault="00082681">
      <w:pPr>
        <w:widowControl w:val="0"/>
        <w:tabs>
          <w:tab w:val="left" w:pos="104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4. Со дня вступления в силу настоящего постановления признать утратившим силу постановление администрации городского округа город Шахунья Нижегородской области от 15.12.2014 № 1392 «</w:t>
      </w:r>
      <w:r>
        <w:rPr>
          <w:bCs/>
          <w:color w:val="000000"/>
          <w:sz w:val="26"/>
          <w:szCs w:val="26"/>
          <w:lang w:bidi="ru-RU"/>
        </w:rPr>
        <w:t>О</w:t>
      </w:r>
      <w:r>
        <w:rPr>
          <w:bCs/>
          <w:color w:val="000000"/>
          <w:sz w:val="26"/>
          <w:szCs w:val="26"/>
          <w:lang w:bidi="ru-RU"/>
        </w:rPr>
        <w:t xml:space="preserve"> банковском сопровождении контрактов при осуществлении закупок товаров, работ, услуг для обеспечения муниципальных нужд городского округа город Шахунья Нижегородской области</w:t>
      </w:r>
      <w:r>
        <w:rPr>
          <w:color w:val="000000"/>
          <w:sz w:val="26"/>
          <w:szCs w:val="26"/>
          <w:lang w:bidi="ru-RU"/>
        </w:rPr>
        <w:t>».</w:t>
      </w:r>
    </w:p>
    <w:p w14:paraId="05468848" w14:textId="77777777" w:rsidR="008958C1" w:rsidRDefault="00082681">
      <w:pPr>
        <w:widowControl w:val="0"/>
        <w:tabs>
          <w:tab w:val="left" w:pos="104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lastRenderedPageBreak/>
        <w:t>5. Контроль за исполнением настоящего постановления оставляю за собой.</w:t>
      </w:r>
    </w:p>
    <w:p w14:paraId="7DE6E52E" w14:textId="77777777" w:rsidR="008958C1" w:rsidRDefault="008958C1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1DF30A4D" w14:textId="77777777" w:rsidR="008958C1" w:rsidRDefault="008958C1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0FDEF7BA" w14:textId="77777777" w:rsidR="008958C1" w:rsidRDefault="008958C1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77D2668B" w14:textId="77777777" w:rsidR="008958C1" w:rsidRDefault="008958C1">
      <w:pPr>
        <w:widowControl w:val="0"/>
        <w:tabs>
          <w:tab w:val="left" w:pos="1048"/>
        </w:tabs>
        <w:jc w:val="both"/>
        <w:rPr>
          <w:color w:val="000000"/>
          <w:sz w:val="26"/>
          <w:szCs w:val="26"/>
          <w:lang w:bidi="ru-RU"/>
        </w:rPr>
      </w:pPr>
    </w:p>
    <w:p w14:paraId="5DB4E9BD" w14:textId="77777777" w:rsidR="008958C1" w:rsidRDefault="0008268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Врип </w:t>
      </w:r>
      <w:r>
        <w:rPr>
          <w:sz w:val="26"/>
          <w:szCs w:val="26"/>
        </w:rPr>
        <w:t>главы местного самоуправления</w:t>
      </w:r>
    </w:p>
    <w:p w14:paraId="0077F29F" w14:textId="26832C13" w:rsidR="008958C1" w:rsidRDefault="00082681">
      <w:pPr>
        <w:jc w:val="both"/>
        <w:rPr>
          <w:smallCaps/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>С.М. Трушков</w:t>
      </w:r>
    </w:p>
    <w:sectPr w:rsidR="008958C1">
      <w:headerReference w:type="default" r:id="rId12"/>
      <w:pgSz w:w="11906" w:h="16838"/>
      <w:pgMar w:top="850" w:right="709" w:bottom="992" w:left="1276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7ACA9" w14:textId="77777777" w:rsidR="00082681" w:rsidRDefault="00082681">
      <w:r>
        <w:separator/>
      </w:r>
    </w:p>
  </w:endnote>
  <w:endnote w:type="continuationSeparator" w:id="0">
    <w:p w14:paraId="45F6B4D2" w14:textId="77777777" w:rsidR="00082681" w:rsidRDefault="0008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63148" w14:textId="77777777" w:rsidR="00082681" w:rsidRDefault="00082681">
      <w:r>
        <w:separator/>
      </w:r>
    </w:p>
  </w:footnote>
  <w:footnote w:type="continuationSeparator" w:id="0">
    <w:p w14:paraId="20214B82" w14:textId="77777777" w:rsidR="00082681" w:rsidRDefault="00082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C2EAF" w14:textId="77777777" w:rsidR="008958C1" w:rsidRDefault="008958C1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A5B7E"/>
    <w:multiLevelType w:val="hybridMultilevel"/>
    <w:tmpl w:val="82CE9836"/>
    <w:lvl w:ilvl="0" w:tplc="EC564424">
      <w:start w:val="170"/>
      <w:numFmt w:val="decimal"/>
      <w:lvlText w:val="%1"/>
      <w:lvlJc w:val="left"/>
      <w:pPr>
        <w:ind w:left="415" w:hanging="405"/>
      </w:pPr>
      <w:rPr>
        <w:rFonts w:hint="default"/>
      </w:rPr>
    </w:lvl>
    <w:lvl w:ilvl="1" w:tplc="9F7E13B6">
      <w:start w:val="1"/>
      <w:numFmt w:val="lowerLetter"/>
      <w:lvlText w:val="%2."/>
      <w:lvlJc w:val="left"/>
      <w:pPr>
        <w:ind w:left="1090" w:hanging="360"/>
      </w:pPr>
    </w:lvl>
    <w:lvl w:ilvl="2" w:tplc="916EB218">
      <w:start w:val="1"/>
      <w:numFmt w:val="lowerRoman"/>
      <w:lvlText w:val="%3."/>
      <w:lvlJc w:val="right"/>
      <w:pPr>
        <w:ind w:left="1810" w:hanging="180"/>
      </w:pPr>
    </w:lvl>
    <w:lvl w:ilvl="3" w:tplc="B106D07A">
      <w:start w:val="1"/>
      <w:numFmt w:val="decimal"/>
      <w:lvlText w:val="%4."/>
      <w:lvlJc w:val="left"/>
      <w:pPr>
        <w:ind w:left="2530" w:hanging="360"/>
      </w:pPr>
    </w:lvl>
    <w:lvl w:ilvl="4" w:tplc="800A8332">
      <w:start w:val="1"/>
      <w:numFmt w:val="lowerLetter"/>
      <w:lvlText w:val="%5."/>
      <w:lvlJc w:val="left"/>
      <w:pPr>
        <w:ind w:left="3250" w:hanging="360"/>
      </w:pPr>
    </w:lvl>
    <w:lvl w:ilvl="5" w:tplc="BC10447E">
      <w:start w:val="1"/>
      <w:numFmt w:val="lowerRoman"/>
      <w:lvlText w:val="%6."/>
      <w:lvlJc w:val="right"/>
      <w:pPr>
        <w:ind w:left="3970" w:hanging="180"/>
      </w:pPr>
    </w:lvl>
    <w:lvl w:ilvl="6" w:tplc="2104083E">
      <w:start w:val="1"/>
      <w:numFmt w:val="decimal"/>
      <w:lvlText w:val="%7."/>
      <w:lvlJc w:val="left"/>
      <w:pPr>
        <w:ind w:left="4690" w:hanging="360"/>
      </w:pPr>
    </w:lvl>
    <w:lvl w:ilvl="7" w:tplc="986E2810">
      <w:start w:val="1"/>
      <w:numFmt w:val="lowerLetter"/>
      <w:lvlText w:val="%8."/>
      <w:lvlJc w:val="left"/>
      <w:pPr>
        <w:ind w:left="5410" w:hanging="360"/>
      </w:pPr>
    </w:lvl>
    <w:lvl w:ilvl="8" w:tplc="6554DED8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331207D6"/>
    <w:multiLevelType w:val="hybridMultilevel"/>
    <w:tmpl w:val="7E7016F6"/>
    <w:lvl w:ilvl="0" w:tplc="564C1E58">
      <w:start w:val="1"/>
      <w:numFmt w:val="decimal"/>
      <w:lvlText w:val="%1."/>
      <w:lvlJc w:val="left"/>
      <w:pPr>
        <w:ind w:left="1125" w:hanging="360"/>
      </w:pPr>
    </w:lvl>
    <w:lvl w:ilvl="1" w:tplc="992EEB9C">
      <w:start w:val="1"/>
      <w:numFmt w:val="lowerLetter"/>
      <w:lvlText w:val="%2."/>
      <w:lvlJc w:val="left"/>
      <w:pPr>
        <w:ind w:left="1845" w:hanging="360"/>
      </w:pPr>
    </w:lvl>
    <w:lvl w:ilvl="2" w:tplc="648A7014">
      <w:start w:val="1"/>
      <w:numFmt w:val="lowerRoman"/>
      <w:lvlText w:val="%3."/>
      <w:lvlJc w:val="right"/>
      <w:pPr>
        <w:ind w:left="2565" w:hanging="180"/>
      </w:pPr>
    </w:lvl>
    <w:lvl w:ilvl="3" w:tplc="1AB4EE16">
      <w:start w:val="1"/>
      <w:numFmt w:val="decimal"/>
      <w:lvlText w:val="%4."/>
      <w:lvlJc w:val="left"/>
      <w:pPr>
        <w:ind w:left="3285" w:hanging="360"/>
      </w:pPr>
    </w:lvl>
    <w:lvl w:ilvl="4" w:tplc="4FEA320C">
      <w:start w:val="1"/>
      <w:numFmt w:val="lowerLetter"/>
      <w:lvlText w:val="%5."/>
      <w:lvlJc w:val="left"/>
      <w:pPr>
        <w:ind w:left="4005" w:hanging="360"/>
      </w:pPr>
    </w:lvl>
    <w:lvl w:ilvl="5" w:tplc="6B12F3F8">
      <w:start w:val="1"/>
      <w:numFmt w:val="lowerRoman"/>
      <w:lvlText w:val="%6."/>
      <w:lvlJc w:val="right"/>
      <w:pPr>
        <w:ind w:left="4725" w:hanging="180"/>
      </w:pPr>
    </w:lvl>
    <w:lvl w:ilvl="6" w:tplc="23060F1C">
      <w:start w:val="1"/>
      <w:numFmt w:val="decimal"/>
      <w:lvlText w:val="%7."/>
      <w:lvlJc w:val="left"/>
      <w:pPr>
        <w:ind w:left="5445" w:hanging="360"/>
      </w:pPr>
    </w:lvl>
    <w:lvl w:ilvl="7" w:tplc="E42E7452">
      <w:start w:val="1"/>
      <w:numFmt w:val="lowerLetter"/>
      <w:lvlText w:val="%8."/>
      <w:lvlJc w:val="left"/>
      <w:pPr>
        <w:ind w:left="6165" w:hanging="360"/>
      </w:pPr>
    </w:lvl>
    <w:lvl w:ilvl="8" w:tplc="D1E6244C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51A730CD"/>
    <w:multiLevelType w:val="hybridMultilevel"/>
    <w:tmpl w:val="AA82F070"/>
    <w:lvl w:ilvl="0" w:tplc="B5785B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35C16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89AAB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52DB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B6681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B633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2F207F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6B2AC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F41C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A11D45"/>
    <w:multiLevelType w:val="hybridMultilevel"/>
    <w:tmpl w:val="16C27020"/>
    <w:lvl w:ilvl="0" w:tplc="FD428EB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8BF48AE6">
      <w:start w:val="1"/>
      <w:numFmt w:val="decimal"/>
      <w:lvlText w:val=""/>
      <w:lvlJc w:val="left"/>
    </w:lvl>
    <w:lvl w:ilvl="2" w:tplc="2A740EC6">
      <w:start w:val="1"/>
      <w:numFmt w:val="decimal"/>
      <w:lvlText w:val=""/>
      <w:lvlJc w:val="left"/>
    </w:lvl>
    <w:lvl w:ilvl="3" w:tplc="2AF0827A">
      <w:start w:val="1"/>
      <w:numFmt w:val="decimal"/>
      <w:lvlText w:val=""/>
      <w:lvlJc w:val="left"/>
    </w:lvl>
    <w:lvl w:ilvl="4" w:tplc="0C7A17FC">
      <w:start w:val="1"/>
      <w:numFmt w:val="decimal"/>
      <w:lvlText w:val=""/>
      <w:lvlJc w:val="left"/>
    </w:lvl>
    <w:lvl w:ilvl="5" w:tplc="7A92A5DE">
      <w:start w:val="1"/>
      <w:numFmt w:val="decimal"/>
      <w:lvlText w:val=""/>
      <w:lvlJc w:val="left"/>
    </w:lvl>
    <w:lvl w:ilvl="6" w:tplc="CCD45B94">
      <w:start w:val="1"/>
      <w:numFmt w:val="decimal"/>
      <w:lvlText w:val=""/>
      <w:lvlJc w:val="left"/>
    </w:lvl>
    <w:lvl w:ilvl="7" w:tplc="A14680D8">
      <w:start w:val="1"/>
      <w:numFmt w:val="decimal"/>
      <w:lvlText w:val=""/>
      <w:lvlJc w:val="left"/>
    </w:lvl>
    <w:lvl w:ilvl="8" w:tplc="592686CC">
      <w:start w:val="1"/>
      <w:numFmt w:val="decimal"/>
      <w:lvlText w:val=""/>
      <w:lvlJc w:val="left"/>
    </w:lvl>
  </w:abstractNum>
  <w:abstractNum w:abstractNumId="4" w15:restartNumberingAfterBreak="0">
    <w:nsid w:val="544C2706"/>
    <w:multiLevelType w:val="hybridMultilevel"/>
    <w:tmpl w:val="ADD0897A"/>
    <w:lvl w:ilvl="0" w:tplc="971EF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B278DE">
      <w:start w:val="1"/>
      <w:numFmt w:val="lowerLetter"/>
      <w:lvlText w:val="%2."/>
      <w:lvlJc w:val="left"/>
      <w:pPr>
        <w:ind w:left="1440" w:hanging="360"/>
      </w:pPr>
    </w:lvl>
    <w:lvl w:ilvl="2" w:tplc="7EC23ADA">
      <w:start w:val="1"/>
      <w:numFmt w:val="lowerRoman"/>
      <w:lvlText w:val="%3."/>
      <w:lvlJc w:val="right"/>
      <w:pPr>
        <w:ind w:left="2160" w:hanging="180"/>
      </w:pPr>
    </w:lvl>
    <w:lvl w:ilvl="3" w:tplc="4830DB4E">
      <w:start w:val="1"/>
      <w:numFmt w:val="decimal"/>
      <w:lvlText w:val="%4."/>
      <w:lvlJc w:val="left"/>
      <w:pPr>
        <w:ind w:left="2880" w:hanging="360"/>
      </w:pPr>
    </w:lvl>
    <w:lvl w:ilvl="4" w:tplc="DE66AF2A">
      <w:start w:val="1"/>
      <w:numFmt w:val="lowerLetter"/>
      <w:lvlText w:val="%5."/>
      <w:lvlJc w:val="left"/>
      <w:pPr>
        <w:ind w:left="3600" w:hanging="360"/>
      </w:pPr>
    </w:lvl>
    <w:lvl w:ilvl="5" w:tplc="91E0C780">
      <w:start w:val="1"/>
      <w:numFmt w:val="lowerRoman"/>
      <w:lvlText w:val="%6."/>
      <w:lvlJc w:val="right"/>
      <w:pPr>
        <w:ind w:left="4320" w:hanging="180"/>
      </w:pPr>
    </w:lvl>
    <w:lvl w:ilvl="6" w:tplc="1B58417E">
      <w:start w:val="1"/>
      <w:numFmt w:val="decimal"/>
      <w:lvlText w:val="%7."/>
      <w:lvlJc w:val="left"/>
      <w:pPr>
        <w:ind w:left="5040" w:hanging="360"/>
      </w:pPr>
    </w:lvl>
    <w:lvl w:ilvl="7" w:tplc="D22C8ADE">
      <w:start w:val="1"/>
      <w:numFmt w:val="lowerLetter"/>
      <w:lvlText w:val="%8."/>
      <w:lvlJc w:val="left"/>
      <w:pPr>
        <w:ind w:left="5760" w:hanging="360"/>
      </w:pPr>
    </w:lvl>
    <w:lvl w:ilvl="8" w:tplc="C6D099F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41152"/>
    <w:multiLevelType w:val="multilevel"/>
    <w:tmpl w:val="3E84CFB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 w15:restartNumberingAfterBreak="0">
    <w:nsid w:val="624719C2"/>
    <w:multiLevelType w:val="hybridMultilevel"/>
    <w:tmpl w:val="AA2CCE6C"/>
    <w:lvl w:ilvl="0" w:tplc="C21AF4A2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9836CFD4">
      <w:start w:val="1"/>
      <w:numFmt w:val="lowerLetter"/>
      <w:lvlText w:val="%2."/>
      <w:lvlJc w:val="left"/>
      <w:pPr>
        <w:ind w:left="1853" w:hanging="360"/>
      </w:pPr>
    </w:lvl>
    <w:lvl w:ilvl="2" w:tplc="716E1026">
      <w:start w:val="1"/>
      <w:numFmt w:val="lowerRoman"/>
      <w:lvlText w:val="%3."/>
      <w:lvlJc w:val="right"/>
      <w:pPr>
        <w:ind w:left="2573" w:hanging="180"/>
      </w:pPr>
    </w:lvl>
    <w:lvl w:ilvl="3" w:tplc="03B6AA66">
      <w:start w:val="1"/>
      <w:numFmt w:val="decimal"/>
      <w:lvlText w:val="%4."/>
      <w:lvlJc w:val="left"/>
      <w:pPr>
        <w:ind w:left="3293" w:hanging="360"/>
      </w:pPr>
    </w:lvl>
    <w:lvl w:ilvl="4" w:tplc="84F41F36">
      <w:start w:val="1"/>
      <w:numFmt w:val="lowerLetter"/>
      <w:lvlText w:val="%5."/>
      <w:lvlJc w:val="left"/>
      <w:pPr>
        <w:ind w:left="4013" w:hanging="360"/>
      </w:pPr>
    </w:lvl>
    <w:lvl w:ilvl="5" w:tplc="9AB6A4EE">
      <w:start w:val="1"/>
      <w:numFmt w:val="lowerRoman"/>
      <w:lvlText w:val="%6."/>
      <w:lvlJc w:val="right"/>
      <w:pPr>
        <w:ind w:left="4733" w:hanging="180"/>
      </w:pPr>
    </w:lvl>
    <w:lvl w:ilvl="6" w:tplc="EE140074">
      <w:start w:val="1"/>
      <w:numFmt w:val="decimal"/>
      <w:lvlText w:val="%7."/>
      <w:lvlJc w:val="left"/>
      <w:pPr>
        <w:ind w:left="5453" w:hanging="360"/>
      </w:pPr>
    </w:lvl>
    <w:lvl w:ilvl="7" w:tplc="9D6EF8F2">
      <w:start w:val="1"/>
      <w:numFmt w:val="lowerLetter"/>
      <w:lvlText w:val="%8."/>
      <w:lvlJc w:val="left"/>
      <w:pPr>
        <w:ind w:left="6173" w:hanging="360"/>
      </w:pPr>
    </w:lvl>
    <w:lvl w:ilvl="8" w:tplc="EAFC7CD0">
      <w:start w:val="1"/>
      <w:numFmt w:val="lowerRoman"/>
      <w:lvlText w:val="%9."/>
      <w:lvlJc w:val="right"/>
      <w:pPr>
        <w:ind w:left="6893" w:hanging="180"/>
      </w:pPr>
    </w:lvl>
  </w:abstractNum>
  <w:abstractNum w:abstractNumId="7" w15:restartNumberingAfterBreak="0">
    <w:nsid w:val="635A2D17"/>
    <w:multiLevelType w:val="multilevel"/>
    <w:tmpl w:val="F4E472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 w15:restartNumberingAfterBreak="0">
    <w:nsid w:val="656F1E2F"/>
    <w:multiLevelType w:val="hybridMultilevel"/>
    <w:tmpl w:val="68981006"/>
    <w:lvl w:ilvl="0" w:tplc="163451A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FB463014">
      <w:start w:val="1"/>
      <w:numFmt w:val="decimal"/>
      <w:lvlText w:val=""/>
      <w:lvlJc w:val="left"/>
      <w:pPr>
        <w:ind w:left="0" w:firstLine="0"/>
      </w:pPr>
    </w:lvl>
    <w:lvl w:ilvl="2" w:tplc="FF4A4EC2">
      <w:start w:val="1"/>
      <w:numFmt w:val="decimal"/>
      <w:lvlText w:val=""/>
      <w:lvlJc w:val="left"/>
      <w:pPr>
        <w:ind w:left="0" w:firstLine="0"/>
      </w:pPr>
    </w:lvl>
    <w:lvl w:ilvl="3" w:tplc="005E9826">
      <w:start w:val="1"/>
      <w:numFmt w:val="decimal"/>
      <w:lvlText w:val=""/>
      <w:lvlJc w:val="left"/>
      <w:pPr>
        <w:ind w:left="0" w:firstLine="0"/>
      </w:pPr>
    </w:lvl>
    <w:lvl w:ilvl="4" w:tplc="75FCB4B6">
      <w:start w:val="1"/>
      <w:numFmt w:val="decimal"/>
      <w:lvlText w:val=""/>
      <w:lvlJc w:val="left"/>
      <w:pPr>
        <w:ind w:left="0" w:firstLine="0"/>
      </w:pPr>
    </w:lvl>
    <w:lvl w:ilvl="5" w:tplc="5AB09F28">
      <w:start w:val="1"/>
      <w:numFmt w:val="decimal"/>
      <w:lvlText w:val=""/>
      <w:lvlJc w:val="left"/>
      <w:pPr>
        <w:ind w:left="0" w:firstLine="0"/>
      </w:pPr>
    </w:lvl>
    <w:lvl w:ilvl="6" w:tplc="408CBF80">
      <w:start w:val="1"/>
      <w:numFmt w:val="decimal"/>
      <w:lvlText w:val=""/>
      <w:lvlJc w:val="left"/>
      <w:pPr>
        <w:ind w:left="0" w:firstLine="0"/>
      </w:pPr>
    </w:lvl>
    <w:lvl w:ilvl="7" w:tplc="0B3ECF0A">
      <w:start w:val="1"/>
      <w:numFmt w:val="decimal"/>
      <w:lvlText w:val=""/>
      <w:lvlJc w:val="left"/>
      <w:pPr>
        <w:ind w:left="0" w:firstLine="0"/>
      </w:pPr>
    </w:lvl>
    <w:lvl w:ilvl="8" w:tplc="67FE0846">
      <w:start w:val="1"/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71547B58"/>
    <w:multiLevelType w:val="hybridMultilevel"/>
    <w:tmpl w:val="5AA288A8"/>
    <w:lvl w:ilvl="0" w:tplc="30C2DAFA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plc="62A25796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plc="96AE2850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plc="09042058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plc="3A2E72E6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plc="7944BCB2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plc="8C900328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plc="669E3B90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plc="4B5C7D50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8C1"/>
    <w:rsid w:val="00082681"/>
    <w:rsid w:val="008958C1"/>
    <w:rsid w:val="00DF0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7D0D"/>
  <w15:docId w15:val="{B19AA70F-4677-4BBD-9E63-4F325760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6">
    <w:name w:val="endnote text"/>
    <w:basedOn w:val="a"/>
    <w:link w:val="a7"/>
    <w:uiPriority w:val="99"/>
    <w:semiHidden/>
    <w:unhideWhenUsed/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b">
    <w:name w:val="Body Text Indent"/>
    <w:basedOn w:val="a"/>
    <w:link w:val="ac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d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ody Text"/>
    <w:basedOn w:val="a"/>
    <w:link w:val="14"/>
    <w:qFormat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styleId="af1">
    <w:name w:val="page number"/>
    <w:basedOn w:val="a0"/>
    <w:uiPriority w:val="99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alloon Text"/>
    <w:basedOn w:val="a"/>
    <w:link w:val="af5"/>
    <w:uiPriority w:val="9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Pr>
      <w:rFonts w:ascii="Tahoma" w:hAnsi="Tahoma" w:cs="Tahoma"/>
      <w:sz w:val="16"/>
      <w:szCs w:val="16"/>
    </w:rPr>
  </w:style>
  <w:style w:type="paragraph" w:styleId="af6">
    <w:name w:val="List Paragraph"/>
    <w:basedOn w:val="a"/>
    <w:link w:val="af7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Normal (Web)"/>
    <w:basedOn w:val="a"/>
    <w:pPr>
      <w:spacing w:before="100" w:beforeAutospacing="1" w:after="100" w:afterAutospacing="1"/>
    </w:pPr>
  </w:style>
  <w:style w:type="character" w:styleId="af9">
    <w:name w:val="Strong"/>
    <w:qFormat/>
    <w:rPr>
      <w:b/>
      <w:bCs/>
    </w:rPr>
  </w:style>
  <w:style w:type="paragraph" w:styleId="afa">
    <w:name w:val="Plain Text"/>
    <w:basedOn w:val="a"/>
    <w:link w:val="afb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Pr>
      <w:rFonts w:ascii="Courier New" w:hAnsi="Courier New" w:cs="Courier New"/>
    </w:rPr>
  </w:style>
  <w:style w:type="paragraph" w:styleId="afc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d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e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e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0">
    <w:name w:val="Основной текст Знак"/>
    <w:uiPriority w:val="1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3">
    <w:name w:val="Верхний колонтитул Знак"/>
    <w:link w:val="af2"/>
    <w:uiPriority w:val="99"/>
    <w:rPr>
      <w:sz w:val="24"/>
      <w:szCs w:val="24"/>
    </w:rPr>
  </w:style>
  <w:style w:type="character" w:customStyle="1" w:styleId="af0">
    <w:name w:val="Нижний колонтитул Знак"/>
    <w:link w:val="af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1">
    <w:name w:val="footnote text"/>
    <w:basedOn w:val="a"/>
    <w:link w:val="aff2"/>
    <w:rPr>
      <w:sz w:val="20"/>
      <w:szCs w:val="20"/>
    </w:rPr>
  </w:style>
  <w:style w:type="character" w:customStyle="1" w:styleId="aff2">
    <w:name w:val="Текст сноски Знак"/>
    <w:basedOn w:val="a0"/>
    <w:link w:val="aff1"/>
  </w:style>
  <w:style w:type="character" w:styleId="aff3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7">
    <w:name w:val="Абзац списка Знак"/>
    <w:link w:val="af6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4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5">
    <w:name w:val="Title"/>
    <w:basedOn w:val="a"/>
    <w:link w:val="aff6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6">
    <w:name w:val="Заголовок Знак"/>
    <w:basedOn w:val="a0"/>
    <w:link w:val="aff5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uiPriority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c">
    <w:name w:val="Основной текст с отступом Знак"/>
    <w:basedOn w:val="a0"/>
    <w:link w:val="ab"/>
    <w:rPr>
      <w:b/>
      <w:sz w:val="28"/>
    </w:rPr>
  </w:style>
  <w:style w:type="numbering" w:customStyle="1" w:styleId="18">
    <w:name w:val="Нет списка1"/>
    <w:next w:val="a2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b/>
      <w:bCs/>
      <w:sz w:val="28"/>
      <w:szCs w:val="28"/>
    </w:rPr>
  </w:style>
  <w:style w:type="numbering" w:customStyle="1" w:styleId="2c">
    <w:name w:val="Нет списка2"/>
    <w:next w:val="a2"/>
    <w:uiPriority w:val="99"/>
    <w:semiHidden/>
    <w:unhideWhenUsed/>
  </w:style>
  <w:style w:type="character" w:customStyle="1" w:styleId="aff7">
    <w:name w:val="Основной текст_"/>
    <w:link w:val="2d"/>
    <w:rPr>
      <w:b/>
      <w:bCs/>
      <w:spacing w:val="-7"/>
      <w:sz w:val="23"/>
      <w:szCs w:val="23"/>
      <w:shd w:val="clear" w:color="auto" w:fill="FFFFFF"/>
    </w:rPr>
  </w:style>
  <w:style w:type="character" w:customStyle="1" w:styleId="Calibri0pt">
    <w:name w:val="Основной текст + Calibri;Не полужирный;Интервал 0 p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position w:val="0"/>
      <w:sz w:val="23"/>
      <w:szCs w:val="23"/>
      <w:u w:val="none"/>
      <w:lang w:val="ru-RU"/>
    </w:rPr>
  </w:style>
  <w:style w:type="paragraph" w:customStyle="1" w:styleId="2d">
    <w:name w:val="Основной текст2"/>
    <w:basedOn w:val="a"/>
    <w:link w:val="aff7"/>
    <w:pPr>
      <w:widowControl w:val="0"/>
      <w:shd w:val="clear" w:color="auto" w:fill="FFFFFF"/>
      <w:spacing w:before="540" w:after="60" w:line="0" w:lineRule="atLeast"/>
    </w:pPr>
    <w:rPr>
      <w:b/>
      <w:bCs/>
      <w:spacing w:val="-7"/>
      <w:sz w:val="23"/>
      <w:szCs w:val="23"/>
    </w:rPr>
  </w:style>
  <w:style w:type="character" w:customStyle="1" w:styleId="11pt0pt">
    <w:name w:val="Основной текст + 11 pt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ourierNew">
    <w:name w:val="Основной текст + Courier New"/>
    <w:rPr>
      <w:rFonts w:ascii="Courier New" w:hAnsi="Courier New" w:cs="Courier New"/>
      <w:b/>
      <w:bCs/>
      <w:spacing w:val="-7"/>
      <w:sz w:val="20"/>
      <w:szCs w:val="20"/>
      <w:u w:val="none"/>
      <w:shd w:val="clear" w:color="auto" w:fill="FFFFFF"/>
    </w:rPr>
  </w:style>
  <w:style w:type="character" w:customStyle="1" w:styleId="9pt">
    <w:name w:val="Основной текст + 9 pt"/>
    <w:rPr>
      <w:rFonts w:ascii="Times New Roman" w:hAnsi="Times New Roman" w:cs="Times New Roman"/>
      <w:b/>
      <w:bCs/>
      <w:spacing w:val="20"/>
      <w:sz w:val="18"/>
      <w:szCs w:val="18"/>
      <w:u w:val="none"/>
      <w:shd w:val="clear" w:color="auto" w:fill="FFFFFF"/>
    </w:rPr>
  </w:style>
  <w:style w:type="character" w:customStyle="1" w:styleId="CourierNew1">
    <w:name w:val="Основной текст + Courier New1"/>
    <w:rPr>
      <w:rFonts w:ascii="Courier New" w:hAnsi="Courier New" w:cs="Courier New"/>
      <w:b/>
      <w:bCs/>
      <w:spacing w:val="-7"/>
      <w:sz w:val="23"/>
      <w:szCs w:val="23"/>
      <w:u w:val="none"/>
      <w:shd w:val="clear" w:color="auto" w:fill="FFFFFF"/>
    </w:rPr>
  </w:style>
  <w:style w:type="character" w:customStyle="1" w:styleId="36">
    <w:name w:val="Основной текст (3)_"/>
    <w:link w:val="37"/>
    <w:rPr>
      <w:rFonts w:ascii="Arial" w:hAnsi="Arial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"/>
    <w:link w:val="36"/>
    <w:pPr>
      <w:widowControl w:val="0"/>
      <w:shd w:val="clear" w:color="auto" w:fill="FFFFFF"/>
      <w:spacing w:line="240" w:lineRule="atLeast"/>
    </w:pPr>
    <w:rPr>
      <w:rFonts w:ascii="Arial" w:hAnsi="Arial"/>
      <w:sz w:val="8"/>
      <w:szCs w:val="8"/>
    </w:rPr>
  </w:style>
  <w:style w:type="character" w:customStyle="1" w:styleId="aff8">
    <w:name w:val="Другое_"/>
    <w:link w:val="aff9"/>
    <w:rPr>
      <w:sz w:val="28"/>
      <w:szCs w:val="28"/>
      <w:shd w:val="clear" w:color="auto" w:fill="FFFFFF"/>
    </w:rPr>
  </w:style>
  <w:style w:type="paragraph" w:customStyle="1" w:styleId="aff9">
    <w:name w:val="Другое"/>
    <w:basedOn w:val="a"/>
    <w:link w:val="aff8"/>
    <w:pPr>
      <w:widowControl w:val="0"/>
      <w:shd w:val="clear" w:color="auto" w:fill="FFFFFF"/>
      <w:jc w:val="center"/>
    </w:pPr>
    <w:rPr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a">
    <w:name w:val="Subtitle"/>
    <w:basedOn w:val="a"/>
    <w:next w:val="a"/>
    <w:link w:val="affb"/>
    <w:qFormat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  <w:lang w:eastAsia="ar-SA"/>
    </w:rPr>
  </w:style>
  <w:style w:type="character" w:customStyle="1" w:styleId="affb">
    <w:name w:val="Подзаголовок Знак"/>
    <w:basedOn w:val="a0"/>
    <w:link w:val="affa"/>
    <w:rPr>
      <w:rFonts w:ascii="Calibri" w:hAnsi="Calibri"/>
      <w:color w:val="5A5A5A"/>
      <w:spacing w:val="15"/>
      <w:sz w:val="22"/>
      <w:szCs w:val="22"/>
      <w:lang w:eastAsia="ar-SA"/>
    </w:rPr>
  </w:style>
  <w:style w:type="paragraph" w:customStyle="1" w:styleId="StGen0">
    <w:name w:val="StGen0"/>
    <w:basedOn w:val="a"/>
    <w:next w:val="af8"/>
    <w:uiPriority w:val="99"/>
    <w:unhideWhenUsed/>
    <w:pPr>
      <w:spacing w:before="100" w:beforeAutospacing="1" w:after="100" w:afterAutospacing="1"/>
    </w:pPr>
  </w:style>
  <w:style w:type="paragraph" w:customStyle="1" w:styleId="wp-caption-text">
    <w:name w:val="wp-caption-text"/>
    <w:basedOn w:val="a"/>
    <w:pPr>
      <w:spacing w:before="100" w:beforeAutospacing="1" w:after="100" w:afterAutospacing="1"/>
    </w:pPr>
  </w:style>
  <w:style w:type="character" w:customStyle="1" w:styleId="we6d79201">
    <w:name w:val="we6d79201"/>
  </w:style>
  <w:style w:type="character" w:customStyle="1" w:styleId="i2d607c58">
    <w:name w:val="i2d607c58"/>
  </w:style>
  <w:style w:type="character" w:customStyle="1" w:styleId="f1517904d">
    <w:name w:val="f1517904d"/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table" w:customStyle="1" w:styleId="19">
    <w:name w:val="Сетка таблицы1"/>
    <w:basedOn w:val="a1"/>
    <w:next w:val="ad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d"/>
    <w:uiPriority w:val="59"/>
    <w:pPr>
      <w:jc w:val="center"/>
    </w:pPr>
    <w:rPr>
      <w:rFonts w:ascii="Cambria" w:eastAsia="Calibri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pt">
    <w:name w:val="Основной текст + Полужирный;Интервал 3 pt"/>
    <w:rPr>
      <w:rFonts w:ascii="Times New Roman" w:eastAsia="Times New Roman" w:hAnsi="Times New Roman" w:cs="Times New Roman"/>
      <w:b/>
      <w:bCs/>
      <w:color w:val="000000"/>
      <w:spacing w:val="70"/>
      <w:position w:val="0"/>
      <w:sz w:val="24"/>
      <w:szCs w:val="24"/>
      <w:shd w:val="clear" w:color="auto" w:fill="FFFFFF"/>
      <w:lang w:val="ru-RU"/>
    </w:rPr>
  </w:style>
  <w:style w:type="paragraph" w:customStyle="1" w:styleId="affc">
    <w:name w:val="Нормальный"/>
    <w:pPr>
      <w:widowControl w:val="0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E4F63-ECB7-454F-BF74-C4278E266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3517</Characters>
  <Application>Microsoft Office Word</Application>
  <DocSecurity>0</DocSecurity>
  <Lines>29</Lines>
  <Paragraphs>8</Paragraphs>
  <ScaleCrop>false</ScaleCrop>
  <Company>adm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11</cp:revision>
  <dcterms:created xsi:type="dcterms:W3CDTF">2026-06-10T05:57:00Z</dcterms:created>
  <dcterms:modified xsi:type="dcterms:W3CDTF">2026-06-16T13:53:00Z</dcterms:modified>
</cp:coreProperties>
</file>